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7105" w14:textId="01578EAC" w:rsidR="00BF0142" w:rsidRDefault="00A84837">
      <w:pPr>
        <w:pStyle w:val="BodyText"/>
        <w:ind w:left="131"/>
        <w:rPr>
          <w:sz w:val="20"/>
        </w:rPr>
      </w:pPr>
      <w:r>
        <w:rPr>
          <w:noProof/>
        </w:rPr>
        <w:drawing>
          <wp:inline distT="0" distB="0" distL="0" distR="0" wp14:anchorId="1709039A" wp14:editId="77728EEE">
            <wp:extent cx="6858000" cy="933450"/>
            <wp:effectExtent l="0" t="0" r="0" b="0"/>
            <wp:docPr id="5" name="Picture 4">
              <a:extLst xmlns:a="http://schemas.openxmlformats.org/drawingml/2006/main">
                <a:ext uri="{FF2B5EF4-FFF2-40B4-BE49-F238E27FC236}">
                  <a16:creationId xmlns:a16="http://schemas.microsoft.com/office/drawing/2014/main" id="{5EF3A646-D569-4C7F-A69D-830BA07E93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F3A646-D569-4C7F-A69D-830BA07E93DD}"/>
                        </a:ext>
                      </a:extLst>
                    </pic:cNvPr>
                    <pic:cNvPicPr>
                      <a:picLocks noChangeAspect="1"/>
                    </pic:cNvPicPr>
                  </pic:nvPicPr>
                  <pic:blipFill>
                    <a:blip r:embed="rId7" cstate="print"/>
                    <a:stretch>
                      <a:fillRect/>
                    </a:stretch>
                  </pic:blipFill>
                  <pic:spPr>
                    <a:xfrm>
                      <a:off x="0" y="0"/>
                      <a:ext cx="6858000" cy="933450"/>
                    </a:xfrm>
                    <a:prstGeom prst="rect">
                      <a:avLst/>
                    </a:prstGeom>
                  </pic:spPr>
                </pic:pic>
              </a:graphicData>
            </a:graphic>
          </wp:inline>
        </w:drawing>
      </w:r>
    </w:p>
    <w:p w14:paraId="76CDFCBF" w14:textId="413382E8" w:rsidR="00BF0142" w:rsidRDefault="00E41B92" w:rsidP="00E41B92">
      <w:pPr>
        <w:pStyle w:val="BodyText"/>
        <w:spacing w:before="113" w:line="550" w:lineRule="atLeast"/>
        <w:ind w:right="-50" w:firstLine="100"/>
      </w:pPr>
      <w:r>
        <w:t>Date:</w:t>
      </w:r>
      <w:r>
        <w:tab/>
      </w:r>
      <w:r>
        <w:tab/>
      </w:r>
      <w:r w:rsidR="001452BC">
        <w:t>02</w:t>
      </w:r>
      <w:r>
        <w:t>/</w:t>
      </w:r>
      <w:r w:rsidR="00A84837">
        <w:t>0</w:t>
      </w:r>
      <w:r w:rsidR="001452BC">
        <w:t>7</w:t>
      </w:r>
      <w:r>
        <w:t>/202</w:t>
      </w:r>
      <w:r w:rsidR="001452BC">
        <w:t>2</w:t>
      </w:r>
      <w:bookmarkStart w:id="0" w:name="_GoBack"/>
      <w:bookmarkEnd w:id="0"/>
    </w:p>
    <w:p w14:paraId="5766193B" w14:textId="77777777" w:rsidR="00BF0142" w:rsidRDefault="00BF0142">
      <w:pPr>
        <w:pStyle w:val="BodyText"/>
      </w:pPr>
    </w:p>
    <w:p w14:paraId="02E2D15E" w14:textId="35B457FE" w:rsidR="00BF0142" w:rsidRDefault="005F69FC">
      <w:pPr>
        <w:pStyle w:val="BodyText"/>
        <w:ind w:left="100" w:right="114"/>
      </w:pPr>
      <w:r>
        <w:t>Subject:</w:t>
      </w:r>
      <w:r>
        <w:rPr>
          <w:spacing w:val="-8"/>
        </w:rPr>
        <w:t xml:space="preserve"> </w:t>
      </w:r>
      <w:r w:rsidR="005F4275">
        <w:rPr>
          <w:spacing w:val="-8"/>
        </w:rPr>
        <w:t xml:space="preserve"> </w:t>
      </w:r>
      <w:r w:rsidR="00E41B92">
        <w:rPr>
          <w:spacing w:val="-8"/>
        </w:rPr>
        <w:tab/>
      </w:r>
      <w:r w:rsidR="008E438A">
        <w:rPr>
          <w:spacing w:val="-8"/>
        </w:rPr>
        <w:t>ITAR – EAR Compliance Statement</w:t>
      </w:r>
    </w:p>
    <w:p w14:paraId="5286A9F6" w14:textId="77777777" w:rsidR="00BF0142" w:rsidRDefault="00BF0142">
      <w:pPr>
        <w:pStyle w:val="BodyText"/>
      </w:pPr>
    </w:p>
    <w:p w14:paraId="2B523FFB" w14:textId="77777777" w:rsidR="00BF0142" w:rsidRPr="00972BE0" w:rsidRDefault="00BF0142">
      <w:pPr>
        <w:pStyle w:val="BodyText"/>
        <w:rPr>
          <w:color w:val="000000" w:themeColor="text1"/>
        </w:rPr>
      </w:pPr>
    </w:p>
    <w:p w14:paraId="6A100BD8" w14:textId="78FDE147" w:rsidR="00501F61" w:rsidRPr="00972BE0" w:rsidRDefault="009D1F34" w:rsidP="00972BE0">
      <w:pPr>
        <w:pStyle w:val="BodyText"/>
        <w:ind w:left="100"/>
        <w:jc w:val="both"/>
        <w:rPr>
          <w:color w:val="000000" w:themeColor="text1"/>
        </w:rPr>
      </w:pPr>
      <w:r w:rsidRPr="00972BE0">
        <w:rPr>
          <w:color w:val="000000" w:themeColor="text1"/>
        </w:rPr>
        <w:t>PASU maintains compliance to the export control laws of the United States of America. This commitment extends to the export requirements of the Export Administration Regulations (EAR), the International Traffic in Arms Regulations (ITAR), and any other applicable export regulations.</w:t>
      </w:r>
    </w:p>
    <w:p w14:paraId="44C544B7" w14:textId="5EE9EE08" w:rsidR="009D1F34" w:rsidRPr="00972BE0" w:rsidRDefault="009D1F34" w:rsidP="009D1F34">
      <w:pPr>
        <w:pStyle w:val="BodyText"/>
        <w:ind w:left="100" w:right="113"/>
        <w:jc w:val="both"/>
        <w:rPr>
          <w:color w:val="000000" w:themeColor="text1"/>
        </w:rPr>
      </w:pPr>
    </w:p>
    <w:p w14:paraId="4F5D82AB" w14:textId="489F160B" w:rsidR="009D1F34" w:rsidRPr="00972BE0" w:rsidRDefault="009D1F34" w:rsidP="009D1F34">
      <w:pPr>
        <w:pStyle w:val="BodyText"/>
        <w:ind w:left="100" w:right="113"/>
        <w:jc w:val="both"/>
        <w:rPr>
          <w:color w:val="000000" w:themeColor="text1"/>
        </w:rPr>
      </w:pPr>
      <w:r w:rsidRPr="00972BE0">
        <w:rPr>
          <w:color w:val="000000" w:themeColor="text1"/>
        </w:rPr>
        <w:t xml:space="preserve">PASU </w:t>
      </w:r>
      <w:r w:rsidR="00972BE0">
        <w:rPr>
          <w:color w:val="000000" w:themeColor="text1"/>
        </w:rPr>
        <w:t xml:space="preserve">supplies raw </w:t>
      </w:r>
      <w:r w:rsidRPr="00972BE0">
        <w:rPr>
          <w:color w:val="000000" w:themeColor="text1"/>
        </w:rPr>
        <w:t>material that is classified as EAR99 and is not required to be registered with Directorate of Defense Trade Controls (DDTC) as a manufacturer and exporter of defense articles.</w:t>
      </w:r>
    </w:p>
    <w:p w14:paraId="0D7559D6" w14:textId="6A041B31" w:rsidR="009D1F34" w:rsidRPr="00972BE0" w:rsidRDefault="009D1F34" w:rsidP="009D1F34">
      <w:pPr>
        <w:pStyle w:val="BodyText"/>
        <w:ind w:left="100" w:right="113"/>
        <w:jc w:val="both"/>
        <w:rPr>
          <w:color w:val="000000" w:themeColor="text1"/>
        </w:rPr>
      </w:pPr>
    </w:p>
    <w:p w14:paraId="1165CDB1" w14:textId="17B636C5" w:rsidR="002F5EDA" w:rsidRPr="00972BE0" w:rsidRDefault="009D1F34" w:rsidP="009D1F34">
      <w:pPr>
        <w:widowControl/>
        <w:autoSpaceDE/>
        <w:autoSpaceDN/>
        <w:ind w:left="90"/>
        <w:rPr>
          <w:color w:val="000000" w:themeColor="text1"/>
          <w:sz w:val="24"/>
          <w:szCs w:val="24"/>
          <w:lang w:bidi="ar-SA"/>
        </w:rPr>
      </w:pPr>
      <w:r w:rsidRPr="00972BE0">
        <w:rPr>
          <w:color w:val="000000" w:themeColor="text1"/>
          <w:sz w:val="24"/>
          <w:szCs w:val="24"/>
          <w:lang w:bidi="ar-SA"/>
        </w:rPr>
        <w:t xml:space="preserve">PASU </w:t>
      </w:r>
      <w:r w:rsidRPr="009D1F34">
        <w:rPr>
          <w:color w:val="000000" w:themeColor="text1"/>
          <w:sz w:val="24"/>
          <w:szCs w:val="24"/>
          <w:lang w:bidi="ar-SA"/>
        </w:rPr>
        <w:t>perform</w:t>
      </w:r>
      <w:r w:rsidRPr="00972BE0">
        <w:rPr>
          <w:color w:val="000000" w:themeColor="text1"/>
          <w:sz w:val="24"/>
          <w:szCs w:val="24"/>
          <w:lang w:bidi="ar-SA"/>
        </w:rPr>
        <w:t>s</w:t>
      </w:r>
      <w:r w:rsidRPr="009D1F34">
        <w:rPr>
          <w:color w:val="000000" w:themeColor="text1"/>
          <w:sz w:val="24"/>
          <w:szCs w:val="24"/>
          <w:lang w:bidi="ar-SA"/>
        </w:rPr>
        <w:t xml:space="preserve"> careful due diligence to ensure </w:t>
      </w:r>
      <w:r w:rsidR="00972BE0">
        <w:rPr>
          <w:color w:val="000000" w:themeColor="text1"/>
          <w:sz w:val="24"/>
          <w:szCs w:val="24"/>
          <w:lang w:bidi="ar-SA"/>
        </w:rPr>
        <w:t xml:space="preserve">material </w:t>
      </w:r>
      <w:r w:rsidRPr="009D1F34">
        <w:rPr>
          <w:color w:val="000000" w:themeColor="text1"/>
          <w:sz w:val="24"/>
          <w:szCs w:val="24"/>
          <w:lang w:bidi="ar-SA"/>
        </w:rPr>
        <w:t>is not going to</w:t>
      </w:r>
      <w:r w:rsidR="002F5EDA" w:rsidRPr="00972BE0">
        <w:rPr>
          <w:color w:val="000000" w:themeColor="text1"/>
          <w:sz w:val="24"/>
          <w:szCs w:val="24"/>
          <w:lang w:bidi="ar-SA"/>
        </w:rPr>
        <w:t>:</w:t>
      </w:r>
    </w:p>
    <w:p w14:paraId="32F0ED59" w14:textId="77777777" w:rsidR="00972BE0" w:rsidRPr="00972BE0" w:rsidRDefault="00972BE0" w:rsidP="009D1F34">
      <w:pPr>
        <w:widowControl/>
        <w:autoSpaceDE/>
        <w:autoSpaceDN/>
        <w:ind w:left="90"/>
        <w:rPr>
          <w:color w:val="000000" w:themeColor="text1"/>
          <w:sz w:val="24"/>
          <w:szCs w:val="24"/>
          <w:lang w:bidi="ar-SA"/>
        </w:rPr>
      </w:pPr>
    </w:p>
    <w:p w14:paraId="110ACB39" w14:textId="313B098E" w:rsidR="002F5EDA" w:rsidRPr="00972BE0" w:rsidRDefault="00A40D2D" w:rsidP="002F5EDA">
      <w:pPr>
        <w:pStyle w:val="ListParagraph"/>
        <w:widowControl/>
        <w:numPr>
          <w:ilvl w:val="0"/>
          <w:numId w:val="2"/>
        </w:numPr>
        <w:autoSpaceDE/>
        <w:autoSpaceDN/>
        <w:rPr>
          <w:color w:val="000000" w:themeColor="text1"/>
          <w:sz w:val="24"/>
          <w:szCs w:val="24"/>
          <w:lang w:bidi="ar-SA"/>
        </w:rPr>
      </w:pPr>
      <w:r>
        <w:rPr>
          <w:color w:val="000000" w:themeColor="text1"/>
          <w:sz w:val="24"/>
          <w:szCs w:val="24"/>
          <w:lang w:bidi="ar-SA"/>
        </w:rPr>
        <w:t>a</w:t>
      </w:r>
      <w:r w:rsidR="00972BE0" w:rsidRPr="00972BE0">
        <w:rPr>
          <w:color w:val="000000" w:themeColor="text1"/>
          <w:sz w:val="24"/>
          <w:szCs w:val="24"/>
          <w:lang w:bidi="ar-SA"/>
        </w:rPr>
        <w:t xml:space="preserve"> </w:t>
      </w:r>
      <w:r w:rsidR="009D1F34" w:rsidRPr="00972BE0">
        <w:rPr>
          <w:color w:val="000000" w:themeColor="text1"/>
          <w:sz w:val="24"/>
          <w:szCs w:val="24"/>
          <w:lang w:bidi="ar-SA"/>
        </w:rPr>
        <w:t>sanctioned country</w:t>
      </w:r>
      <w:r w:rsidR="00F75FB6">
        <w:rPr>
          <w:color w:val="000000" w:themeColor="text1"/>
          <w:sz w:val="24"/>
          <w:szCs w:val="24"/>
          <w:lang w:bidi="ar-SA"/>
        </w:rPr>
        <w:t xml:space="preserve">, as documented </w:t>
      </w:r>
      <w:r>
        <w:rPr>
          <w:color w:val="000000" w:themeColor="text1"/>
          <w:sz w:val="24"/>
          <w:szCs w:val="24"/>
          <w:lang w:bidi="ar-SA"/>
        </w:rPr>
        <w:t>per</w:t>
      </w:r>
      <w:r w:rsidR="009D1F34" w:rsidRPr="00972BE0">
        <w:rPr>
          <w:color w:val="000000" w:themeColor="text1"/>
          <w:sz w:val="24"/>
          <w:szCs w:val="24"/>
          <w:lang w:bidi="ar-SA"/>
        </w:rPr>
        <w:t xml:space="preserve"> </w:t>
      </w:r>
    </w:p>
    <w:p w14:paraId="6F3950F4" w14:textId="1ABAE90A" w:rsidR="002F5EDA" w:rsidRDefault="002F5EDA" w:rsidP="002F5EDA">
      <w:pPr>
        <w:widowControl/>
        <w:autoSpaceDE/>
        <w:autoSpaceDN/>
        <w:rPr>
          <w:color w:val="FF0000"/>
          <w:sz w:val="24"/>
          <w:szCs w:val="24"/>
          <w:lang w:bidi="ar-SA"/>
        </w:rPr>
      </w:pPr>
    </w:p>
    <w:p w14:paraId="0F8AF569" w14:textId="038DE645" w:rsidR="002F5EDA" w:rsidRDefault="00B72604" w:rsidP="00972BE0">
      <w:pPr>
        <w:widowControl/>
        <w:autoSpaceDE/>
        <w:autoSpaceDN/>
        <w:ind w:left="150" w:firstLine="720"/>
        <w:rPr>
          <w:color w:val="FF0000"/>
          <w:sz w:val="24"/>
          <w:szCs w:val="24"/>
          <w:lang w:bidi="ar-SA"/>
        </w:rPr>
      </w:pPr>
      <w:hyperlink r:id="rId8" w:history="1">
        <w:r w:rsidR="00972BE0" w:rsidRPr="00C26B42">
          <w:rPr>
            <w:rStyle w:val="Hyperlink"/>
            <w:sz w:val="24"/>
            <w:szCs w:val="24"/>
            <w:lang w:bidi="ar-SA"/>
          </w:rPr>
          <w:t>https://www.bis.doc.gov/index.php/policy-guidance/country-guidance/sanctioned-destinations</w:t>
        </w:r>
      </w:hyperlink>
    </w:p>
    <w:p w14:paraId="7A171664" w14:textId="77777777" w:rsidR="002F5EDA" w:rsidRDefault="002F5EDA" w:rsidP="002F5EDA">
      <w:pPr>
        <w:widowControl/>
        <w:autoSpaceDE/>
        <w:autoSpaceDN/>
        <w:ind w:firstLine="510"/>
        <w:rPr>
          <w:color w:val="FF0000"/>
          <w:sz w:val="24"/>
          <w:szCs w:val="24"/>
          <w:lang w:bidi="ar-SA"/>
        </w:rPr>
      </w:pPr>
    </w:p>
    <w:p w14:paraId="0EB5BAE9" w14:textId="2D968508" w:rsidR="009D1F34" w:rsidRPr="00972BE0" w:rsidRDefault="009D1F34" w:rsidP="002F5EDA">
      <w:pPr>
        <w:pStyle w:val="ListParagraph"/>
        <w:widowControl/>
        <w:numPr>
          <w:ilvl w:val="0"/>
          <w:numId w:val="2"/>
        </w:numPr>
        <w:autoSpaceDE/>
        <w:autoSpaceDN/>
        <w:rPr>
          <w:color w:val="000000" w:themeColor="text1"/>
          <w:sz w:val="24"/>
          <w:szCs w:val="24"/>
          <w:lang w:bidi="ar-SA"/>
        </w:rPr>
      </w:pPr>
      <w:r w:rsidRPr="00972BE0">
        <w:rPr>
          <w:color w:val="000000" w:themeColor="text1"/>
          <w:sz w:val="24"/>
          <w:szCs w:val="24"/>
          <w:lang w:bidi="ar-SA"/>
        </w:rPr>
        <w:t>a</w:t>
      </w:r>
      <w:r w:rsidR="00972BE0" w:rsidRPr="00972BE0">
        <w:rPr>
          <w:color w:val="000000" w:themeColor="text1"/>
          <w:sz w:val="24"/>
          <w:szCs w:val="24"/>
          <w:lang w:bidi="ar-SA"/>
        </w:rPr>
        <w:t xml:space="preserve"> denied person, sanctioned entity or prohibited end user</w:t>
      </w:r>
      <w:r w:rsidR="00F75FB6">
        <w:rPr>
          <w:color w:val="000000" w:themeColor="text1"/>
          <w:sz w:val="24"/>
          <w:szCs w:val="24"/>
          <w:lang w:bidi="ar-SA"/>
        </w:rPr>
        <w:t>, as documented per</w:t>
      </w:r>
    </w:p>
    <w:p w14:paraId="3A940656" w14:textId="7DBFD5C3" w:rsidR="009D1F34" w:rsidRDefault="009D1F34">
      <w:pPr>
        <w:pStyle w:val="BodyText"/>
        <w:ind w:left="100" w:right="113"/>
        <w:jc w:val="both"/>
        <w:rPr>
          <w:color w:val="FF0000"/>
        </w:rPr>
      </w:pPr>
    </w:p>
    <w:p w14:paraId="3C89AB26" w14:textId="3ABD8E3C" w:rsidR="00501F61" w:rsidRDefault="00B72604" w:rsidP="00972BE0">
      <w:pPr>
        <w:pStyle w:val="BodyText"/>
        <w:ind w:left="250" w:right="113" w:firstLine="620"/>
        <w:jc w:val="both"/>
      </w:pPr>
      <w:hyperlink r:id="rId9" w:history="1">
        <w:r w:rsidR="00972BE0" w:rsidRPr="00C26B42">
          <w:rPr>
            <w:rStyle w:val="Hyperlink"/>
          </w:rPr>
          <w:t>https://www.bis.doc.gov/index.php/policy-guidance/lists-of-parties-of-concern</w:t>
        </w:r>
      </w:hyperlink>
    </w:p>
    <w:p w14:paraId="4206D65E" w14:textId="749DDDCA" w:rsidR="002F5EDA" w:rsidRDefault="002F5EDA">
      <w:pPr>
        <w:pStyle w:val="BodyText"/>
        <w:ind w:left="100" w:right="113"/>
        <w:jc w:val="both"/>
      </w:pPr>
    </w:p>
    <w:p w14:paraId="675294CD" w14:textId="56CF598D" w:rsidR="002F5EDA" w:rsidRDefault="002F5EDA">
      <w:pPr>
        <w:pStyle w:val="BodyText"/>
        <w:ind w:left="100" w:right="113"/>
        <w:jc w:val="both"/>
      </w:pPr>
    </w:p>
    <w:p w14:paraId="4C705F7E" w14:textId="7CF040C1" w:rsidR="00BF0142" w:rsidRDefault="005F69FC">
      <w:pPr>
        <w:pStyle w:val="BodyText"/>
        <w:ind w:left="100"/>
        <w:jc w:val="both"/>
      </w:pPr>
      <w:r>
        <w:rPr>
          <w:noProof/>
        </w:rPr>
        <w:drawing>
          <wp:anchor distT="0" distB="0" distL="0" distR="0" simplePos="0" relativeHeight="251596800" behindDoc="1" locked="0" layoutInCell="1" allowOverlap="1" wp14:anchorId="765FF2A0" wp14:editId="59EBE021">
            <wp:simplePos x="0" y="0"/>
            <wp:positionH relativeFrom="page">
              <wp:posOffset>467443</wp:posOffset>
            </wp:positionH>
            <wp:positionV relativeFrom="paragraph">
              <wp:posOffset>160262</wp:posOffset>
            </wp:positionV>
            <wp:extent cx="2080582" cy="6637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80582" cy="663701"/>
                    </a:xfrm>
                    <a:prstGeom prst="rect">
                      <a:avLst/>
                    </a:prstGeom>
                  </pic:spPr>
                </pic:pic>
              </a:graphicData>
            </a:graphic>
          </wp:anchor>
        </w:drawing>
      </w:r>
      <w:r w:rsidR="00D47F0B">
        <w:t>Thank You</w:t>
      </w:r>
      <w:r>
        <w:t>,</w:t>
      </w:r>
    </w:p>
    <w:p w14:paraId="0E0C2FC8" w14:textId="77777777" w:rsidR="00BF0142" w:rsidRDefault="00BF0142">
      <w:pPr>
        <w:pStyle w:val="BodyText"/>
        <w:rPr>
          <w:sz w:val="26"/>
        </w:rPr>
      </w:pPr>
    </w:p>
    <w:p w14:paraId="0491B851" w14:textId="2CB6E92F" w:rsidR="00BF0142" w:rsidRDefault="00BF0142">
      <w:pPr>
        <w:pStyle w:val="BodyText"/>
        <w:rPr>
          <w:sz w:val="26"/>
        </w:rPr>
      </w:pPr>
    </w:p>
    <w:p w14:paraId="001C814D" w14:textId="77777777" w:rsidR="00A40D2D" w:rsidRDefault="00A40D2D">
      <w:pPr>
        <w:pStyle w:val="BodyText"/>
        <w:rPr>
          <w:sz w:val="26"/>
        </w:rPr>
      </w:pPr>
    </w:p>
    <w:p w14:paraId="56798092" w14:textId="2ACD77BB" w:rsidR="00A40D2D" w:rsidRDefault="005F69FC" w:rsidP="00A40D2D">
      <w:pPr>
        <w:pStyle w:val="BodyText"/>
        <w:ind w:left="101" w:right="3816"/>
      </w:pPr>
      <w:bookmarkStart w:id="1" w:name="_Hlk56154199"/>
      <w:r>
        <w:t>Patrick Servenack</w:t>
      </w:r>
      <w:r w:rsidR="00A40D2D">
        <w:t xml:space="preserve"> (pservenack@progressivealloy</w:t>
      </w:r>
      <w:r w:rsidR="00F75FB6">
        <w:t>.com</w:t>
      </w:r>
      <w:r w:rsidR="00A40D2D">
        <w:t>)</w:t>
      </w:r>
      <w:r>
        <w:t xml:space="preserve"> </w:t>
      </w:r>
    </w:p>
    <w:p w14:paraId="6558B8CA" w14:textId="027A5D99" w:rsidR="00BF0142" w:rsidRDefault="005F69FC" w:rsidP="00A40D2D">
      <w:pPr>
        <w:pStyle w:val="BodyText"/>
        <w:ind w:left="101" w:right="3816"/>
      </w:pPr>
      <w:r>
        <w:t>Quality Manager</w:t>
      </w:r>
      <w:r w:rsidR="00A40D2D">
        <w:t xml:space="preserve">, </w:t>
      </w:r>
      <w:r>
        <w:t>Progressive Alloy Steels Unlimited, Inc.</w:t>
      </w:r>
      <w:bookmarkEnd w:id="1"/>
    </w:p>
    <w:p w14:paraId="17B61486" w14:textId="77777777" w:rsidR="00BF0142" w:rsidRDefault="00BF0142">
      <w:pPr>
        <w:pStyle w:val="BodyText"/>
        <w:rPr>
          <w:sz w:val="20"/>
        </w:rPr>
      </w:pPr>
    </w:p>
    <w:p w14:paraId="3F3E04D0" w14:textId="77777777" w:rsidR="00BF0142" w:rsidRDefault="00BF0142">
      <w:pPr>
        <w:pStyle w:val="BodyText"/>
        <w:rPr>
          <w:sz w:val="20"/>
        </w:rPr>
      </w:pPr>
    </w:p>
    <w:p w14:paraId="494B78E0" w14:textId="77777777" w:rsidR="00BF0142" w:rsidRDefault="00BF0142">
      <w:pPr>
        <w:pStyle w:val="BodyText"/>
        <w:rPr>
          <w:sz w:val="20"/>
        </w:rPr>
      </w:pPr>
    </w:p>
    <w:p w14:paraId="6F6916FE" w14:textId="49798D0E" w:rsidR="00BF0142" w:rsidRDefault="00BF0142">
      <w:pPr>
        <w:pStyle w:val="BodyText"/>
        <w:rPr>
          <w:sz w:val="20"/>
        </w:rPr>
      </w:pPr>
    </w:p>
    <w:p w14:paraId="72879A2E" w14:textId="78858DA2" w:rsidR="005F69FC" w:rsidRDefault="005F69FC">
      <w:pPr>
        <w:pStyle w:val="BodyText"/>
        <w:rPr>
          <w:sz w:val="20"/>
        </w:rPr>
      </w:pPr>
    </w:p>
    <w:p w14:paraId="51D95E72" w14:textId="4EDE8D94" w:rsidR="005F69FC" w:rsidRDefault="005F69FC">
      <w:pPr>
        <w:pStyle w:val="BodyText"/>
        <w:rPr>
          <w:sz w:val="20"/>
        </w:rPr>
      </w:pPr>
    </w:p>
    <w:p w14:paraId="46395385" w14:textId="319B4485" w:rsidR="005F69FC" w:rsidRDefault="005F69FC">
      <w:pPr>
        <w:pStyle w:val="BodyText"/>
        <w:rPr>
          <w:sz w:val="20"/>
        </w:rPr>
      </w:pPr>
    </w:p>
    <w:p w14:paraId="341498CD" w14:textId="649432D9" w:rsidR="005F69FC" w:rsidRDefault="005F69FC">
      <w:pPr>
        <w:pStyle w:val="BodyText"/>
        <w:rPr>
          <w:sz w:val="20"/>
        </w:rPr>
      </w:pPr>
    </w:p>
    <w:p w14:paraId="138C566F" w14:textId="130A52A1" w:rsidR="005F69FC" w:rsidRDefault="005F69FC">
      <w:pPr>
        <w:pStyle w:val="BodyText"/>
        <w:rPr>
          <w:sz w:val="20"/>
        </w:rPr>
      </w:pPr>
    </w:p>
    <w:p w14:paraId="6E416F97" w14:textId="55780EF6" w:rsidR="005F69FC" w:rsidRDefault="005F69FC">
      <w:pPr>
        <w:pStyle w:val="BodyText"/>
        <w:rPr>
          <w:sz w:val="20"/>
        </w:rPr>
      </w:pPr>
    </w:p>
    <w:p w14:paraId="63997DD4" w14:textId="3FA7F020" w:rsidR="00E41B92" w:rsidRDefault="00E41B92" w:rsidP="00E41B92"/>
    <w:p w14:paraId="28B3E3ED" w14:textId="183BCEF2" w:rsidR="00E41B92" w:rsidRDefault="00E41B92" w:rsidP="00E41B92"/>
    <w:p w14:paraId="497ED735" w14:textId="77777777" w:rsidR="00E41B92" w:rsidRPr="00E41B92" w:rsidRDefault="00E41B92" w:rsidP="00E41B92"/>
    <w:p w14:paraId="622D2805" w14:textId="77777777" w:rsidR="00E41B92" w:rsidRPr="00E41B92" w:rsidRDefault="00E41B92" w:rsidP="00E41B92"/>
    <w:p w14:paraId="3C91849C" w14:textId="35993734" w:rsidR="00E41B92" w:rsidRPr="00E41B92" w:rsidRDefault="00E41B92" w:rsidP="00E41B92"/>
    <w:p w14:paraId="51E79A42" w14:textId="3D15C40C" w:rsidR="00E41B92" w:rsidRDefault="00E41B92" w:rsidP="00E41B92">
      <w:pPr>
        <w:rPr>
          <w:sz w:val="20"/>
          <w:szCs w:val="24"/>
        </w:rPr>
      </w:pPr>
    </w:p>
    <w:p w14:paraId="070ED3AF" w14:textId="77777777" w:rsidR="00E41B92" w:rsidRPr="00E41B92" w:rsidRDefault="00E41B92" w:rsidP="00E41B92"/>
    <w:sectPr w:rsidR="00E41B92" w:rsidRPr="00E41B92" w:rsidSect="00E41B9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C5B3" w14:textId="77777777" w:rsidR="00B72604" w:rsidRDefault="00B72604" w:rsidP="00E41B92">
      <w:r>
        <w:separator/>
      </w:r>
    </w:p>
  </w:endnote>
  <w:endnote w:type="continuationSeparator" w:id="0">
    <w:p w14:paraId="139E88E5" w14:textId="77777777" w:rsidR="00B72604" w:rsidRDefault="00B72604" w:rsidP="00E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6820" w14:textId="77777777" w:rsidR="00BA1A33" w:rsidRDefault="00BA1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BAA" w14:textId="44AED038" w:rsidR="00E41B92" w:rsidRPr="004C482C" w:rsidRDefault="00B72604" w:rsidP="00E41B92">
    <w:pPr>
      <w:pStyle w:val="Footer"/>
      <w:rPr>
        <w:b/>
        <w:i/>
        <w:sz w:val="20"/>
        <w:szCs w:val="20"/>
      </w:rPr>
    </w:pPr>
    <w:r>
      <w:rPr>
        <w:noProof/>
      </w:rPr>
      <w:pict w14:anchorId="603D35FA">
        <v:line id="Straight Connector 2" o:spid="_x0000_s204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5pt" to="53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" strokecolor="windowText" strokeweight="1pt">
          <v:stroke linestyle="thinThin" joinstyle="miter"/>
        </v:line>
      </w:pict>
    </w:r>
    <w:r w:rsidR="00E41B92" w:rsidRPr="004C482C">
      <w:rPr>
        <w:b/>
        <w:sz w:val="20"/>
        <w:szCs w:val="20"/>
      </w:rPr>
      <w:t>Only electronic versions are controlled – printed copies are controlled 24 hrs</w:t>
    </w:r>
    <w:r w:rsidR="00E41B92">
      <w:rPr>
        <w:b/>
        <w:sz w:val="20"/>
        <w:szCs w:val="20"/>
      </w:rPr>
      <w:t>.</w:t>
    </w:r>
    <w:r w:rsidR="00E41B92" w:rsidRPr="004C482C">
      <w:rPr>
        <w:b/>
        <w:sz w:val="20"/>
        <w:szCs w:val="20"/>
      </w:rPr>
      <w:t xml:space="preserve"> from</w:t>
    </w:r>
    <w:r w:rsidR="00BA1A33">
      <w:rPr>
        <w:b/>
        <w:sz w:val="20"/>
        <w:szCs w:val="20"/>
      </w:rPr>
      <w:t xml:space="preserve"> </w:t>
    </w:r>
    <w:r w:rsidR="00BA1A33">
      <w:rPr>
        <w:b/>
        <w:sz w:val="20"/>
        <w:szCs w:val="20"/>
      </w:rPr>
      <w:fldChar w:fldCharType="begin"/>
    </w:r>
    <w:r w:rsidR="00BA1A33">
      <w:rPr>
        <w:b/>
        <w:sz w:val="20"/>
        <w:szCs w:val="20"/>
      </w:rPr>
      <w:instrText xml:space="preserve"> DATE \@ "M/d/yyyy h:mm am/pm" </w:instrText>
    </w:r>
    <w:r w:rsidR="00BA1A33">
      <w:rPr>
        <w:b/>
        <w:sz w:val="20"/>
        <w:szCs w:val="20"/>
      </w:rPr>
      <w:fldChar w:fldCharType="separate"/>
    </w:r>
    <w:r w:rsidR="001452BC">
      <w:rPr>
        <w:b/>
        <w:noProof/>
        <w:sz w:val="20"/>
        <w:szCs w:val="20"/>
      </w:rPr>
      <w:t>2/7/2022 10:41 AM</w:t>
    </w:r>
    <w:r w:rsidR="00BA1A33">
      <w:rPr>
        <w:b/>
        <w:sz w:val="20"/>
        <w:szCs w:val="20"/>
      </w:rPr>
      <w:fldChar w:fldCharType="end"/>
    </w:r>
    <w:r w:rsidR="00E41B92" w:rsidRPr="004C482C">
      <w:rPr>
        <w:b/>
        <w:sz w:val="20"/>
        <w:szCs w:val="20"/>
      </w:rPr>
      <w:t xml:space="preserve">        </w:t>
    </w:r>
    <w:r w:rsidR="00E41B92">
      <w:rPr>
        <w:b/>
        <w:sz w:val="20"/>
        <w:szCs w:val="20"/>
      </w:rPr>
      <w:t xml:space="preserve">          </w:t>
    </w:r>
    <w:r w:rsidR="00E41B92" w:rsidRPr="004C482C">
      <w:rPr>
        <w:b/>
        <w:i/>
        <w:sz w:val="20"/>
        <w:szCs w:val="20"/>
      </w:rPr>
      <w:t xml:space="preserve">Page </w:t>
    </w:r>
    <w:r w:rsidR="00E41B92" w:rsidRPr="004C482C">
      <w:rPr>
        <w:b/>
        <w:i/>
        <w:sz w:val="20"/>
        <w:szCs w:val="20"/>
      </w:rPr>
      <w:fldChar w:fldCharType="begin"/>
    </w:r>
    <w:r w:rsidR="00E41B92" w:rsidRPr="004C482C">
      <w:rPr>
        <w:b/>
        <w:i/>
        <w:sz w:val="20"/>
        <w:szCs w:val="20"/>
      </w:rPr>
      <w:instrText xml:space="preserve"> PAGE  \* Arabic  \* MERGEFORMAT </w:instrText>
    </w:r>
    <w:r w:rsidR="00E41B92" w:rsidRPr="004C482C">
      <w:rPr>
        <w:b/>
        <w:i/>
        <w:sz w:val="20"/>
        <w:szCs w:val="20"/>
      </w:rPr>
      <w:fldChar w:fldCharType="separate"/>
    </w:r>
    <w:r w:rsidR="00E41B92">
      <w:rPr>
        <w:b/>
        <w:i/>
        <w:sz w:val="20"/>
        <w:szCs w:val="20"/>
      </w:rPr>
      <w:t>1</w:t>
    </w:r>
    <w:r w:rsidR="00E41B92" w:rsidRPr="004C482C">
      <w:rPr>
        <w:b/>
        <w:i/>
        <w:sz w:val="20"/>
        <w:szCs w:val="20"/>
      </w:rPr>
      <w:fldChar w:fldCharType="end"/>
    </w:r>
    <w:r w:rsidR="00E41B92" w:rsidRPr="004C482C">
      <w:rPr>
        <w:b/>
        <w:i/>
        <w:sz w:val="20"/>
        <w:szCs w:val="20"/>
      </w:rPr>
      <w:t xml:space="preserve"> of </w:t>
    </w:r>
    <w:r w:rsidR="00E41B92" w:rsidRPr="004C482C">
      <w:rPr>
        <w:b/>
        <w:i/>
        <w:sz w:val="20"/>
        <w:szCs w:val="20"/>
      </w:rPr>
      <w:fldChar w:fldCharType="begin"/>
    </w:r>
    <w:r w:rsidR="00E41B92" w:rsidRPr="004C482C">
      <w:rPr>
        <w:b/>
        <w:i/>
        <w:sz w:val="20"/>
        <w:szCs w:val="20"/>
      </w:rPr>
      <w:instrText xml:space="preserve"> NUMPAGES  \* Arabic  \* MERGEFORMAT </w:instrText>
    </w:r>
    <w:r w:rsidR="00E41B92" w:rsidRPr="004C482C">
      <w:rPr>
        <w:b/>
        <w:i/>
        <w:sz w:val="20"/>
        <w:szCs w:val="20"/>
      </w:rPr>
      <w:fldChar w:fldCharType="separate"/>
    </w:r>
    <w:r w:rsidR="00E41B92">
      <w:rPr>
        <w:b/>
        <w:i/>
        <w:sz w:val="20"/>
        <w:szCs w:val="20"/>
      </w:rPr>
      <w:t>1</w:t>
    </w:r>
    <w:r w:rsidR="00E41B92" w:rsidRPr="004C482C">
      <w:rPr>
        <w:b/>
        <w:i/>
        <w:sz w:val="20"/>
        <w:szCs w:val="20"/>
      </w:rPr>
      <w:fldChar w:fldCharType="end"/>
    </w:r>
  </w:p>
  <w:p w14:paraId="6A44A346" w14:textId="77777777" w:rsidR="00E41B92" w:rsidRDefault="00E41B92" w:rsidP="00E41B92">
    <w:pPr>
      <w:pStyle w:val="Footer"/>
      <w:tabs>
        <w:tab w:val="clear" w:pos="4680"/>
        <w:tab w:val="clear" w:pos="9360"/>
        <w:tab w:val="left" w:pos="6120"/>
      </w:tabs>
    </w:pPr>
    <w:r>
      <w:tab/>
    </w:r>
  </w:p>
  <w:p w14:paraId="281A3448" w14:textId="77777777" w:rsidR="00E41B92" w:rsidRDefault="00E41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CB0D" w14:textId="77777777" w:rsidR="00BA1A33" w:rsidRDefault="00BA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9FF1A" w14:textId="77777777" w:rsidR="00B72604" w:rsidRDefault="00B72604" w:rsidP="00E41B92">
      <w:r>
        <w:separator/>
      </w:r>
    </w:p>
  </w:footnote>
  <w:footnote w:type="continuationSeparator" w:id="0">
    <w:p w14:paraId="45FF2224" w14:textId="77777777" w:rsidR="00B72604" w:rsidRDefault="00B72604" w:rsidP="00E4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5821" w14:textId="77777777" w:rsidR="00BA1A33" w:rsidRDefault="00BA1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D958" w14:textId="77777777" w:rsidR="00BA1A33" w:rsidRDefault="00BA1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1777" w14:textId="77777777" w:rsidR="00BA1A33" w:rsidRDefault="00BA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1FB"/>
    <w:multiLevelType w:val="hybridMultilevel"/>
    <w:tmpl w:val="FE6CFD9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4D643DAA"/>
    <w:multiLevelType w:val="multilevel"/>
    <w:tmpl w:val="B558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p0rMC18imuoFmxsvoXha8QUg23lUkWaT1N+Fe7aozGC1NE3m0QOvSJ8N+8w4VKgIqm0/jLdlZVI7nt4kIkQPg==" w:salt="T5XS9j+KIKJirHGUzvqfUA=="/>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0142"/>
    <w:rsid w:val="000724B6"/>
    <w:rsid w:val="00085846"/>
    <w:rsid w:val="000C4A69"/>
    <w:rsid w:val="00105D44"/>
    <w:rsid w:val="001452BC"/>
    <w:rsid w:val="002F5EDA"/>
    <w:rsid w:val="004139B8"/>
    <w:rsid w:val="00501F61"/>
    <w:rsid w:val="005A5D8D"/>
    <w:rsid w:val="005F4275"/>
    <w:rsid w:val="005F69FC"/>
    <w:rsid w:val="00721540"/>
    <w:rsid w:val="00861DF4"/>
    <w:rsid w:val="008E438A"/>
    <w:rsid w:val="00956898"/>
    <w:rsid w:val="00972BE0"/>
    <w:rsid w:val="009D1F34"/>
    <w:rsid w:val="00A40D2D"/>
    <w:rsid w:val="00A84837"/>
    <w:rsid w:val="00B72604"/>
    <w:rsid w:val="00BA1A33"/>
    <w:rsid w:val="00BB42EC"/>
    <w:rsid w:val="00BF0142"/>
    <w:rsid w:val="00CF0A10"/>
    <w:rsid w:val="00D47F0B"/>
    <w:rsid w:val="00E41B92"/>
    <w:rsid w:val="00EB34A5"/>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E7D05"/>
  <w15:docId w15:val="{9E255C69-A6E2-44E2-AC80-3B0D0D8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5EDA"/>
    <w:rPr>
      <w:color w:val="0000FF" w:themeColor="hyperlink"/>
      <w:u w:val="single"/>
    </w:rPr>
  </w:style>
  <w:style w:type="character" w:styleId="UnresolvedMention">
    <w:name w:val="Unresolved Mention"/>
    <w:basedOn w:val="DefaultParagraphFont"/>
    <w:uiPriority w:val="99"/>
    <w:semiHidden/>
    <w:unhideWhenUsed/>
    <w:rsid w:val="002F5EDA"/>
    <w:rPr>
      <w:color w:val="605E5C"/>
      <w:shd w:val="clear" w:color="auto" w:fill="E1DFDD"/>
    </w:rPr>
  </w:style>
  <w:style w:type="character" w:styleId="FollowedHyperlink">
    <w:name w:val="FollowedHyperlink"/>
    <w:basedOn w:val="DefaultParagraphFont"/>
    <w:uiPriority w:val="99"/>
    <w:semiHidden/>
    <w:unhideWhenUsed/>
    <w:rsid w:val="00F75FB6"/>
    <w:rPr>
      <w:color w:val="800080" w:themeColor="followedHyperlink"/>
      <w:u w:val="single"/>
    </w:rPr>
  </w:style>
  <w:style w:type="paragraph" w:styleId="Header">
    <w:name w:val="header"/>
    <w:basedOn w:val="Normal"/>
    <w:link w:val="HeaderChar"/>
    <w:uiPriority w:val="99"/>
    <w:unhideWhenUsed/>
    <w:rsid w:val="00E41B92"/>
    <w:pPr>
      <w:tabs>
        <w:tab w:val="center" w:pos="4680"/>
        <w:tab w:val="right" w:pos="9360"/>
      </w:tabs>
    </w:pPr>
  </w:style>
  <w:style w:type="character" w:customStyle="1" w:styleId="HeaderChar">
    <w:name w:val="Header Char"/>
    <w:basedOn w:val="DefaultParagraphFont"/>
    <w:link w:val="Header"/>
    <w:uiPriority w:val="99"/>
    <w:rsid w:val="00E41B92"/>
    <w:rPr>
      <w:rFonts w:ascii="Times New Roman" w:eastAsia="Times New Roman" w:hAnsi="Times New Roman" w:cs="Times New Roman"/>
      <w:lang w:bidi="en-US"/>
    </w:rPr>
  </w:style>
  <w:style w:type="paragraph" w:styleId="Footer">
    <w:name w:val="footer"/>
    <w:basedOn w:val="Normal"/>
    <w:link w:val="FooterChar"/>
    <w:uiPriority w:val="99"/>
    <w:unhideWhenUsed/>
    <w:rsid w:val="00E41B92"/>
    <w:pPr>
      <w:tabs>
        <w:tab w:val="center" w:pos="4680"/>
        <w:tab w:val="right" w:pos="9360"/>
      </w:tabs>
    </w:pPr>
  </w:style>
  <w:style w:type="character" w:customStyle="1" w:styleId="FooterChar">
    <w:name w:val="Footer Char"/>
    <w:basedOn w:val="DefaultParagraphFont"/>
    <w:link w:val="Footer"/>
    <w:uiPriority w:val="99"/>
    <w:rsid w:val="00E41B9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doc.gov/index.php/policy-guidance/country-guidance/sanctioned-destin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is.doc.gov/index.php/policy-guidance/lists-of-parties-of-concer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187</Words>
  <Characters>1068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Nelson</dc:creator>
  <cp:lastModifiedBy>Patrick Servenack</cp:lastModifiedBy>
  <cp:revision>21</cp:revision>
  <dcterms:created xsi:type="dcterms:W3CDTF">2020-11-09T17:38:00Z</dcterms:created>
  <dcterms:modified xsi:type="dcterms:W3CDTF">2022-02-07T18:42:00Z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for Office 365</vt:lpwstr>
  </property>
  <property fmtid="{D5CDD505-2E9C-101B-9397-08002B2CF9AE}" pid="4" name="LastSaved">
    <vt:filetime>2020-11-09T00:00:00Z</vt:filetime>
  </property>
</Properties>
</file>